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การรับแจ้งการเกิด กรณีเกิดในบ้าน และเกิดนอกบ้าน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การรับแจ้งการเกิด กรณีเกิดในบ้าน และเกิดนอกบ้าน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เทศบาลตำบลนาดอกคำ อำเภอนาด้วง จังหวัดเลย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ระเบียบสำนักทะเบียนกลาง ว่าด้วยการจัดทำทะเบียนราษฎร พ.ศ. 2535 รวมฉบับแก้ไขเพิ่มเติมถึงฉบับที่ 5 พ.ศ. 2551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บริการที่มีความสำคัญด้านเศรษฐกิจ/สังคม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ส่วนภูมิภาค, 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นาที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การรับแจ้งการเกิด กรณีเกิดในบ้าน และเกิดนอกบ้าน เทศบาลตำบลนาดอกคำ กาญจนา ศรีบุรินทร์ คู่มือประชาชน 21/07/2015 13:14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สำนักทะเบียนอำเภอ หรือสำนักทะเบียนท้องถิ่น (ที่เกิด)/ติดต่อด้วยตนเอง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 ผู้แจ้งได้แก่  </w:t>
        <w:br/>
        <w:t xml:space="preserve"/>
        <w:br/>
        <w:t xml:space="preserve">(1) กรณีเกิดในบ้าน บิดา หรือมารดา หรือเจ้าบ้านที่เด็กเกิด หรือผู้ที่ได้รับมอบหมายจากบิดา มารดา หรือเจ้าบ้าน</w:t>
        <w:br/>
        <w:t xml:space="preserve"/>
        <w:br/>
        <w:t xml:space="preserve">(2) กรณีเกิดนอกบ้าน บิดา หรือมารดา หรือผู้ที่ได้รับมอบหมายจากบิดา หรือมารดา</w:t>
        <w:br/>
        <w:t xml:space="preserve"/>
        <w:br/>
        <w:t xml:space="preserve">2. ระยะเวลาการแจ้ง ภายใน 15 วัน นับตั้งแต่วันที่เด็กเกิด</w:t>
        <w:br/>
        <w:t xml:space="preserve"/>
        <w:br/>
        <w:t xml:space="preserve">3. เงื่อนไข</w:t>
        <w:br/>
        <w:t xml:space="preserve"/>
        <w:br/>
        <w:t xml:space="preserve">(1)การพิจารณาการได้สัญชาติของบุตร กรณีที่มารดาเป็นคนต่างด้าว และบิดาเป็นคนไทย ต้องดำเนินการสอบสวนพยานบุคคล เพื่อให้ได้ข้อเท็จจริงว่าบิดาเป็นบุคคลสัญชาติไทย ใช้เวลา 1 วัน</w:t>
        <w:br/>
        <w:t xml:space="preserve"/>
        <w:br/>
        <w:t xml:space="preserve">(2) กรณีมีเหตุอันควรสงสัยว่าการแจ้งเป็นไปโดยมิชอบด้วยกฎหมาย ระเบียบ หรือโดยอำพราง หรือโดยมีรายการข้อความผิดจากความเป็นจริง ให้นายทะเบียนดำเนินการตรวจสอบข้อเท็จจริง สอบสวนพยานบุคคล พยานแวดล้อม และพิจารณาให้แล้วเสร็จ ภายใน 7 วัน</w:t>
        <w:br/>
        <w:t xml:space="preserve"/>
        <w:br/>
        <w:t xml:space="preserve">(3) กรณีที่มีความซับซ้อนหรือข้อสงสัยในแนวทางการปฏิบัติ ข้อกฎหมาย หรือการตรวจสอบเอกสารสำคัญ ต้องดำเนินการหารือมายังสำนักทะเบียนกลาง ให้ดำเนินการให้แล้วเสร็จภายใน 90 วัน (ทั้งนี้ การหารือต้องส่งให้สำนักทะเบียนกลาง ภายใน 30 วัน นับแต่วันที่รับเรื่อง) โดยส่งผ่านสำนักทะเบียนจังหวัด เพื่อส่งให้สำนักทะเบียนกลาง เพื่อตอบข้อหารือดังกล่าวต่อไป</w:t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เจ้าหน้าที่รับเรื่องคำขอ และตรวจสอบหลักฐานการยื่นประกอบพิจารณาในเบื้องต้น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 รับแจ้ง/ไม่รับแจ้ง และแจ้งผลการพิจารณา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10 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20 นาที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บัตรประจำตัวของผู้แจ้ง และบัตรประจำตัวประชาชนของบิดา มรดา (ถ้ามี)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 หรือสำเนาทะเบียนประวัติของบิดา มารดา (ถ้ามี)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สำเนาทะเบียนบ้านฉบับเจ้าบ้าน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สำนักทะเบียนอำเภอ/สำนักทะเบียนท้องถิ่น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(ที่จะขอเพิ่มชื่อเด็กที่เกิด)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หนังสือรับรองการเกิด ตามแบบ ท.ร. 1/1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(ที่ออกให้โดยโรงพยาบาลที่เด็กเกิด เป็นกรณีเด็กที่เกิดในสถานพยาบาล)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ใบรับแจ้งการเกิดตามแบบ ท.ร. 1 ตอนหน้า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(กรณีแจ้งเกิดกับกำนัน ผู้ใหญ่บ้าน และเด็กเกิดในบ้าน)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หนังสือมอบหมาย (ถ้ามี)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(กรณีมอบให้บุคคลอื่นเป็นผู้แจ้ง)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ศูนย์ดำรงธรรมกระทรวง ศูนย์ดำรงธรรมจังหวัด ศูนย์ดำรงธรรมอำเภอ  โทร. 1567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สำนักบริหารการทะเบียน กรมการปกครอง ถ.ลำลูกกา คลอง 9  อ.ลำลูกกา จ.ปทุมธานี โทร 1548 หรือ 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gridSpan w:val="2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24/08/2558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รออนุมัติขั้นที่ 2 โดยสำนักงาน ก.พ.ร. (OPDC)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เทศบาลตำบลนาดอกคำ อำเภอนาด้วง จังหวัดเลย สถ.มท.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